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1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THE HIGH COURT</w:t>
      </w:r>
    </w:p>
    <w:p>
      <w:pPr>
        <w:rPr>
          <w:b/>
          <w:bCs/>
          <w:lang w:val="en-GB"/>
        </w:rPr>
      </w:pPr>
    </w:p>
    <w:p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PROBATE</w:t>
      </w:r>
    </w:p>
    <w:p>
      <w:pPr>
        <w:jc w:val="center"/>
        <w:rPr>
          <w:b/>
          <w:bCs/>
          <w:lang w:val="en-GB"/>
        </w:rPr>
      </w:pPr>
    </w:p>
    <w:p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PROBATE OFFICE</w:t>
      </w:r>
    </w:p>
    <w:p>
      <w:pPr>
        <w:jc w:val="center"/>
        <w:rPr>
          <w:b/>
          <w:bCs/>
          <w:lang w:val="en-GB"/>
        </w:rPr>
      </w:pPr>
    </w:p>
    <w:p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>AFFIDAVIT OF ATTESTING WITNESS</w:t>
      </w:r>
    </w:p>
    <w:p>
      <w:pPr>
        <w:rPr>
          <w:lang w:val="en-GB"/>
        </w:rPr>
      </w:pPr>
    </w:p>
    <w:p/>
    <w:p/>
    <w:p>
      <w:r>
        <w:t>In the Estate of [CAN</w:t>
      </w:r>
      <w:proofErr w:type="gramStart"/>
      <w:r>
        <w:t>:Name.Deceased</w:t>
      </w:r>
      <w:proofErr w:type="gramEnd"/>
      <w:r>
        <w:t>#01] Late of [CAN:LinearAddress.Deceased#01]</w:t>
      </w:r>
    </w:p>
    <w:p/>
    <w:p>
      <w:pPr>
        <w:pStyle w:val="BodyText"/>
      </w:pPr>
      <w:r>
        <w:t>I, [</w:t>
      </w:r>
      <w:proofErr w:type="spellStart"/>
      <w:r>
        <w:t>CAN</w:t>
      </w:r>
      <w:proofErr w:type="gramStart"/>
      <w:r>
        <w:t>:Name.Witnesses</w:t>
      </w:r>
      <w:proofErr w:type="spellEnd"/>
      <w:proofErr w:type="gramEnd"/>
      <w:r>
        <w:t>#??], [</w:t>
      </w:r>
      <w:proofErr w:type="spellStart"/>
      <w:r>
        <w:t>CAN:Occupation.Witnesses</w:t>
      </w:r>
      <w:proofErr w:type="spellEnd"/>
      <w:r>
        <w:t>#??] previously of [</w:t>
      </w:r>
      <w:proofErr w:type="spellStart"/>
      <w:r>
        <w:t>UDF:WitnessOldAddress</w:t>
      </w:r>
      <w:proofErr w:type="spellEnd"/>
      <w:r>
        <w:t>] aged eighteen years and upwards make oath and say as follows:</w:t>
      </w:r>
    </w:p>
    <w:p/>
    <w:p>
      <w:r>
        <w:t>I am one of the subscribing Witnesses to the last Will of the said [CAN</w:t>
      </w:r>
      <w:proofErr w:type="gramStart"/>
      <w:r>
        <w:t>:Name.Deceased</w:t>
      </w:r>
      <w:proofErr w:type="gramEnd"/>
      <w:r>
        <w:t>#01], [CAN:LinearAddress.Deceased#01], [CAN:Occupation.Deceased#01] Deceased and confirm that I was in full time employment with [</w:t>
      </w:r>
      <w:proofErr w:type="spellStart"/>
      <w:r>
        <w:t>CAN.Name.Solicitors</w:t>
      </w:r>
      <w:proofErr w:type="spellEnd"/>
      <w:r>
        <w:t>#??] Solicitors of [</w:t>
      </w:r>
      <w:proofErr w:type="spellStart"/>
      <w:r>
        <w:t>CAN</w:t>
      </w:r>
      <w:proofErr w:type="gramStart"/>
      <w:r>
        <w:t>:LinearAddress.Solicitors</w:t>
      </w:r>
      <w:proofErr w:type="spellEnd"/>
      <w:proofErr w:type="gramEnd"/>
      <w:r>
        <w:t>#??] at the date of execution of the said Will.</w:t>
      </w:r>
    </w:p>
    <w:p/>
    <w:p>
      <w:pPr>
        <w:jc w:val="both"/>
      </w:pPr>
      <w:r>
        <w:t>The said Will bearing date the [</w:t>
      </w:r>
      <w:proofErr w:type="spellStart"/>
      <w:r>
        <w:t>UDF:u.date.will</w:t>
      </w:r>
      <w:proofErr w:type="spellEnd"/>
      <w:r>
        <w:t>] and that the said Testatrix/Testator executed the said Will on the day of the date thereof, by signing her/his name at the foot or end thereof as the same now appears thereon in the presence of me and of [CAN:Name.Witnesses#02], the other subscribed witness thereto both of us being present at the same time and we t</w:t>
      </w:r>
      <w:bookmarkStart w:id="0" w:name="_GoBack"/>
      <w:bookmarkEnd w:id="0"/>
      <w:r>
        <w:t>hereupon attested and subscribed the said Will in the presence of the said Testatrix/Testator and of each other and I further say that before the said Testatrix/Testator  executed the said Will in manner aforesaid same was truly audibly and distinctly read over to him/her by me and said Testatrix/Testator appeared fully to understand the same and was at the time of the execution thereof of sound mind, memory and understanding.</w:t>
      </w:r>
    </w:p>
    <w:p/>
    <w:p/>
    <w:p>
      <w:pPr>
        <w:pStyle w:val="Jurat"/>
      </w:pPr>
      <w:r>
        <w:t>SWORN at [</w:t>
      </w:r>
      <w:proofErr w:type="spellStart"/>
      <w:r>
        <w:t>DIA</w:t>
      </w:r>
      <w:proofErr w:type="gramStart"/>
      <w:r>
        <w:t>:SingleAddress</w:t>
      </w:r>
      <w:proofErr w:type="spellEnd"/>
      <w:proofErr w:type="gramEnd"/>
      <w:r>
        <w:t xml:space="preserve">] this        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</w:t>
      </w:r>
      <w:proofErr w:type="spellStart"/>
      <w:r>
        <w:t>DIA:ThisYear</w:t>
      </w:r>
      <w:proofErr w:type="spellEnd"/>
      <w:r>
        <w:t>]</w:t>
      </w:r>
      <w:r>
        <w:br/>
        <w:t>by the said [</w:t>
      </w:r>
      <w:proofErr w:type="spellStart"/>
      <w:r>
        <w:t>CAN:Name.Witnesses</w:t>
      </w:r>
      <w:proofErr w:type="spellEnd"/>
      <w:r>
        <w:t>#??] before me a Commissioner for Oaths/ Practicing Solicitor and I know the Deponent.</w:t>
      </w:r>
    </w:p>
    <w:p/>
    <w:p>
      <w:pPr>
        <w:rPr>
          <w:b/>
        </w:rPr>
      </w:pPr>
    </w:p>
    <w:p>
      <w:pPr>
        <w:rPr>
          <w:b/>
        </w:rPr>
      </w:pPr>
      <w:r>
        <w:rPr>
          <w:b/>
        </w:rPr>
        <w:t>………………………………………</w:t>
      </w:r>
    </w:p>
    <w:p>
      <w:pPr>
        <w:rPr>
          <w:b/>
        </w:rPr>
      </w:pPr>
      <w:r>
        <w:rPr>
          <w:b/>
        </w:rPr>
        <w:t>PRACTISING SOLICITOR /</w:t>
      </w:r>
    </w:p>
    <w:p>
      <w:r>
        <w:rPr>
          <w:b/>
        </w:rPr>
        <w:t>COMMISSIONER FOR OATHS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850" w:left="1417" w:header="709" w:footer="709" w:gutter="0"/>
      <w:paperSrc w:first="1" w:other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r>
      <w:fldChar w:fldCharType="begin"/>
    </w:r>
    <w:r>
      <w:instrText xml:space="preserve"> DocProperty "KeyhouseMatterReference" </w:instrText>
    </w:r>
    <w:r>
      <w:fldChar w:fldCharType="separate"/>
    </w:r>
    <w:r>
      <w:t>0000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FC8B2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0AF6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B035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F2D7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46E0F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0813B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811A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0CD8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4455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3AF9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7126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E04E7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6C7CBE"/>
    <w:multiLevelType w:val="multilevel"/>
    <w:tmpl w:val="1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CA9423-B288-4952-9255-7ED84A08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rebuchet MS" w:hAnsi="Trebuchet MS"/>
      <w:b/>
      <w:bCs/>
      <w:u w:val="single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customStyle="1" w:styleId="Jurat">
    <w:name w:val="Jurat"/>
    <w:basedOn w:val="Normal"/>
    <w:qFormat/>
    <w:pPr>
      <w:ind w:right="5103"/>
    </w:pPr>
    <w:rPr>
      <w:b/>
    </w:r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spacing w:after="120"/>
      <w:ind w:firstLine="210"/>
      <w:jc w:val="left"/>
    </w:pPr>
  </w:style>
  <w:style w:type="character" w:customStyle="1" w:styleId="BodyTextChar">
    <w:name w:val="Body Text Char"/>
    <w:link w:val="BodyText"/>
    <w:rPr>
      <w:sz w:val="24"/>
      <w:szCs w:val="24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US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US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US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US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US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Pr>
      <w:sz w:val="24"/>
      <w:szCs w:val="24"/>
      <w:lang w:val="en-US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US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240" w:after="60"/>
      <w:jc w:val="left"/>
      <w:outlineLvl w:val="9"/>
    </w:pPr>
    <w:rPr>
      <w:rFonts w:ascii="Cambria" w:hAnsi="Cambria"/>
      <w:kern w:val="32"/>
      <w:sz w:val="32"/>
      <w:szCs w:val="32"/>
      <w:u w:val="no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John Bourke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Elaine Lawlor</dc:creator>
  <cp:keywords/>
  <cp:lastModifiedBy>Art Kavanagh</cp:lastModifiedBy>
  <cp:revision>7</cp:revision>
  <cp:lastPrinted>2013-08-07T10:33:00Z</cp:lastPrinted>
  <dcterms:created xsi:type="dcterms:W3CDTF">2019-05-13T15:43:00Z</dcterms:created>
  <dcterms:modified xsi:type="dcterms:W3CDTF">2020-07-02T10:36:00Z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MatterReference">
    <vt:lpwstr>0000</vt:lpwstr>
  </property>
</Properties>
</file>